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DA97" w14:textId="196810D2" w:rsidR="001F6A29" w:rsidRPr="005B2A84" w:rsidRDefault="00523067" w:rsidP="00A05883">
      <w:pPr>
        <w:jc w:val="center"/>
        <w:rPr>
          <w:rFonts w:asciiTheme="minorHAnsi" w:hAnsiTheme="minorHAnsi" w:cstheme="minorHAnsi"/>
          <w:sz w:val="24"/>
          <w:szCs w:val="24"/>
        </w:rPr>
      </w:pPr>
      <w:r w:rsidRPr="005B2A84">
        <w:rPr>
          <w:rFonts w:asciiTheme="minorHAnsi" w:hAnsiTheme="minorHAnsi" w:cstheme="minorHAnsi"/>
          <w:sz w:val="24"/>
          <w:szCs w:val="24"/>
        </w:rPr>
        <w:t xml:space="preserve"> </w:t>
      </w:r>
      <w:r w:rsidRPr="005B2A84">
        <w:rPr>
          <w:rFonts w:asciiTheme="minorHAnsi" w:hAnsiTheme="minorHAnsi" w:cstheme="minorHAnsi"/>
          <w:noProof/>
        </w:rPr>
        <w:drawing>
          <wp:inline distT="0" distB="0" distL="0" distR="0" wp14:anchorId="0E38C441" wp14:editId="32CDBA12">
            <wp:extent cx="5610225" cy="1360170"/>
            <wp:effectExtent l="0" t="0" r="9525" b="0"/>
            <wp:docPr id="2" name="Picture 2" descr="Graphical user interface, webs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36" r="2072" b="52013"/>
                    <a:stretch/>
                  </pic:blipFill>
                  <pic:spPr bwMode="auto">
                    <a:xfrm>
                      <a:off x="0" y="0"/>
                      <a:ext cx="5610225" cy="136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1DA9E" w14:textId="2E97D25F" w:rsidR="00542A57" w:rsidRPr="005B2A84" w:rsidRDefault="005B2A84" w:rsidP="005B2A84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Hlk5137695"/>
      <w:r w:rsidRPr="005B2A84">
        <w:rPr>
          <w:rFonts w:asciiTheme="minorHAnsi" w:eastAsia="Times New Roman" w:hAnsiTheme="minorHAnsi" w:cstheme="minorHAnsi"/>
          <w:b/>
          <w:sz w:val="32"/>
          <w:szCs w:val="32"/>
        </w:rPr>
        <w:t xml:space="preserve">Tithe Barn Primary School Pupil Premium Policy </w:t>
      </w:r>
      <w:r w:rsidR="00C0548E" w:rsidRPr="005B2A84">
        <w:rPr>
          <w:rFonts w:asciiTheme="minorHAnsi" w:hAnsiTheme="minorHAnsi" w:cstheme="minorHAnsi"/>
          <w:b/>
          <w:sz w:val="32"/>
          <w:szCs w:val="32"/>
        </w:rPr>
        <w:t>–</w:t>
      </w:r>
      <w:r w:rsidR="00B375DE" w:rsidRPr="005B2A84">
        <w:rPr>
          <w:rFonts w:asciiTheme="minorHAnsi" w:hAnsiTheme="minorHAnsi" w:cstheme="minorHAnsi"/>
          <w:b/>
          <w:sz w:val="32"/>
          <w:szCs w:val="32"/>
        </w:rPr>
        <w:t xml:space="preserve"> </w:t>
      </w:r>
      <w:bookmarkEnd w:id="0"/>
      <w:r w:rsidRPr="005B2A84">
        <w:rPr>
          <w:rFonts w:asciiTheme="minorHAnsi" w:hAnsiTheme="minorHAnsi" w:cstheme="minorHAnsi"/>
          <w:b/>
          <w:sz w:val="32"/>
          <w:szCs w:val="32"/>
        </w:rPr>
        <w:t>Novem</w:t>
      </w:r>
      <w:r w:rsidR="00EB31F2" w:rsidRPr="005B2A84">
        <w:rPr>
          <w:rFonts w:asciiTheme="minorHAnsi" w:hAnsiTheme="minorHAnsi" w:cstheme="minorHAnsi"/>
          <w:b/>
          <w:sz w:val="32"/>
          <w:szCs w:val="32"/>
        </w:rPr>
        <w:t>ber 202</w:t>
      </w:r>
      <w:r w:rsidRPr="005B2A84">
        <w:rPr>
          <w:rFonts w:asciiTheme="minorHAnsi" w:hAnsiTheme="minorHAnsi" w:cstheme="minorHAnsi"/>
          <w:b/>
          <w:sz w:val="32"/>
          <w:szCs w:val="32"/>
        </w:rPr>
        <w:t>3</w:t>
      </w:r>
      <w:r w:rsidR="00EB31F2" w:rsidRPr="005B2A8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0548E" w:rsidRPr="005B2A8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16E4B26" w14:textId="3FEF967B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B98794D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b/>
          <w:bCs/>
          <w:sz w:val="24"/>
          <w:szCs w:val="24"/>
        </w:rPr>
        <w:t>Pupil Premium Eligibility</w:t>
      </w:r>
    </w:p>
    <w:p w14:paraId="23727EA7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Pupils eligible for Pupil Premium funding are those who:</w:t>
      </w:r>
    </w:p>
    <w:p w14:paraId="7A7193EC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Have been eligible for Free School Meals within the last six years, or have been identified as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eligible this year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Are looked-after children (LAC), defined in the Children Act 1989 as one who is in the care of, or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provided with accommodation by, an English local authority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Are children who have ceased to be looked after by a local authority in England and Wales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because of adoption, a special guardianship order, a child arrangements order or a residence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order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Are children of service personnel.</w:t>
      </w:r>
    </w:p>
    <w:p w14:paraId="7244BAF8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9" w:history="1">
        <w:r w:rsidRPr="005B2A84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 xml:space="preserve">For further information, please consult the Department for Education website </w:t>
        </w:r>
      </w:hyperlink>
      <w:r w:rsidRPr="005B2A84">
        <w:rPr>
          <w:rFonts w:asciiTheme="minorHAnsi" w:eastAsia="Times New Roman" w:hAnsiTheme="minorHAnsi" w:cstheme="minorHAnsi"/>
          <w:sz w:val="24"/>
          <w:szCs w:val="24"/>
        </w:rPr>
        <w:br/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The use of the Pupil Premium Grant (PPG) ensures that as a school we are providing a safe, happy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and motivating environment that encourages the whole school community to achieve their full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potential both educationally and socially.</w:t>
      </w:r>
    </w:p>
    <w:p w14:paraId="51C5AE35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</w:r>
      <w:r w:rsidRPr="005B2A84">
        <w:rPr>
          <w:rFonts w:asciiTheme="minorHAnsi" w:eastAsia="Times New Roman" w:hAnsiTheme="minorHAnsi" w:cstheme="minorHAnsi"/>
          <w:b/>
          <w:bCs/>
          <w:sz w:val="24"/>
          <w:szCs w:val="24"/>
        </w:rPr>
        <w:t>Funding Allocation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At Tithe Barn Primary School we are committed to targeting the use of the Pupil Premium funding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strategically to diminish the difference between pupils from disadvantaged backgrounds and those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from more affluent backgrounds.</w:t>
      </w:r>
    </w:p>
    <w:p w14:paraId="27B919AC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>Our aim is to ensure that:</w:t>
      </w:r>
    </w:p>
    <w:p w14:paraId="031A9CFA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We eliminate barriers to accessing and achieving full potential within the core curriculum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through a strong focus on literacy (reading, writing and communication) and numeracy skills.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Teaching and learning opportunities are designed, delivered and evaluated to meet the needs of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all of the pupils; the focus is on developing all aspects of outstanding teaching and learning, as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well as implementing appropriate interventions which are specific to the individual child’s needs.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We develop the whole child, building resilience and providing appropriate emotional support to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nurture each individual child’s well-being.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The Senior Leadership Team (SLT) and Governing Board make the best and most appropriate use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of funding that contributes to the best outcomes and pupil achievement.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All data is analysed and comparisons made with national and local data so that the progress and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achievement of disadvantaged pupils can be compared to non-disadvantaged pupils.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It is recognised that some strategies funded through pupil premium funding will have an impact on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skills that are more difficult to measure, such as social and emotional development. The impact is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hoped to be transferable and to support improved progress, achievement and better learning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behaviours.</w:t>
      </w:r>
    </w:p>
    <w:p w14:paraId="2F04CCDB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lastRenderedPageBreak/>
        <w:br/>
      </w:r>
      <w:r w:rsidRPr="005B2A84">
        <w:rPr>
          <w:rFonts w:asciiTheme="minorHAnsi" w:eastAsia="Times New Roman" w:hAnsiTheme="minorHAnsi" w:cstheme="minorHAnsi"/>
          <w:b/>
          <w:bCs/>
          <w:sz w:val="24"/>
          <w:szCs w:val="24"/>
        </w:rPr>
        <w:t>Provision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Where appropriate, the following strategies will be considered for use: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•Small group intervention in Literacy and/or mathematics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1:2 learning support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Focused work and opportunities to raise self-esteem or to solve problems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Access to outside agency support both for the family and for the pupil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Alternative resourcing to meet the needs of the individual learner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Donations towards residential trips or enrichment activities.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Forest Schools</w:t>
      </w:r>
    </w:p>
    <w:p w14:paraId="6633C394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6AE2E353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 xml:space="preserve">Our Learning Mentor is Diana </w:t>
      </w:r>
      <w:proofErr w:type="spellStart"/>
      <w:r w:rsidRPr="005B2A84">
        <w:rPr>
          <w:rFonts w:asciiTheme="minorHAnsi" w:eastAsia="Times New Roman" w:hAnsiTheme="minorHAnsi" w:cstheme="minorHAnsi"/>
          <w:sz w:val="24"/>
          <w:szCs w:val="24"/>
        </w:rPr>
        <w:t>Vose</w:t>
      </w:r>
      <w:proofErr w:type="spellEnd"/>
    </w:p>
    <w:p w14:paraId="1D37C9D6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</w:r>
      <w:r w:rsidRPr="005B2A84">
        <w:rPr>
          <w:rFonts w:asciiTheme="minorHAnsi" w:eastAsia="Times New Roman" w:hAnsiTheme="minorHAnsi" w:cstheme="minorHAnsi"/>
          <w:b/>
          <w:bCs/>
          <w:sz w:val="24"/>
          <w:szCs w:val="24"/>
        </w:rPr>
        <w:t>Reporting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The Governing Board will receive regular reports on the spending of the Pupil Premium funding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and this spending is monitored for effectiveness by the personnel, finance and curriculum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committees.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The cost effectiveness will be measured against the progress made by those funded by the Pupil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Premium funding and compared to the rest of the cohort within school and nationally.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• An annual report will be presented to all stakeholders via the website.</w:t>
      </w:r>
    </w:p>
    <w:p w14:paraId="0046D2C4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</w:r>
      <w:r w:rsidRPr="005B2A84">
        <w:rPr>
          <w:rFonts w:asciiTheme="minorHAnsi" w:eastAsia="Times New Roman" w:hAnsiTheme="minorHAnsi" w:cstheme="minorHAnsi"/>
          <w:b/>
          <w:bCs/>
          <w:sz w:val="24"/>
          <w:szCs w:val="24"/>
        </w:rPr>
        <w:t>Teaching and Learning</w:t>
      </w:r>
    </w:p>
    <w:p w14:paraId="38104946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All teachers will be made aware of those pupils eligible for Pupil Premium funding and will ensure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that provision is allocated to meet their individual needs. The progress and outcomes for these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pupils are identified and analysed at termly pupil progress meetings.</w:t>
      </w:r>
    </w:p>
    <w:p w14:paraId="63D7D261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</w:r>
      <w:r w:rsidRPr="005B2A84">
        <w:rPr>
          <w:rFonts w:asciiTheme="minorHAnsi" w:eastAsia="Times New Roman" w:hAnsiTheme="minorHAnsi" w:cstheme="minorHAnsi"/>
          <w:b/>
          <w:bCs/>
          <w:sz w:val="24"/>
          <w:szCs w:val="24"/>
        </w:rPr>
        <w:t>Monitoring</w:t>
      </w:r>
    </w:p>
    <w:p w14:paraId="69AEB431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Strategies providing the greatest impact are identified through the Sutton Trust which is a national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research organisation dedicated to improving social mobility through education. The strategies are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monitored and those having greatest impact are used with other children; those deemed less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 xml:space="preserve">effective are altered. As a school we always </w:t>
      </w:r>
      <w:proofErr w:type="gramStart"/>
      <w:r w:rsidRPr="005B2A84">
        <w:rPr>
          <w:rFonts w:asciiTheme="minorHAnsi" w:eastAsia="Times New Roman" w:hAnsiTheme="minorHAnsi" w:cstheme="minorHAnsi"/>
          <w:sz w:val="24"/>
          <w:szCs w:val="24"/>
        </w:rPr>
        <w:t>take into account</w:t>
      </w:r>
      <w:proofErr w:type="gramEnd"/>
      <w:r w:rsidRPr="005B2A84">
        <w:rPr>
          <w:rFonts w:asciiTheme="minorHAnsi" w:eastAsia="Times New Roman" w:hAnsiTheme="minorHAnsi" w:cstheme="minorHAnsi"/>
          <w:sz w:val="24"/>
          <w:szCs w:val="24"/>
        </w:rPr>
        <w:t xml:space="preserve"> cost and impact effectiveness when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making decisions.</w:t>
      </w:r>
    </w:p>
    <w:p w14:paraId="6E43BDA6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</w:r>
      <w:r w:rsidRPr="005B2A84">
        <w:rPr>
          <w:rFonts w:asciiTheme="minorHAnsi" w:eastAsia="Times New Roman" w:hAnsiTheme="minorHAnsi" w:cstheme="minorHAnsi"/>
          <w:b/>
          <w:bCs/>
          <w:sz w:val="24"/>
          <w:szCs w:val="24"/>
        </w:rPr>
        <w:t>Involvement of the wider community</w:t>
      </w:r>
    </w:p>
    <w:p w14:paraId="37CF8131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All stakeholders are made aware, through our website report, of the school’s entitlement to Pupil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Premium funding and what impact this spending has had on the progress of those pupils eligible for</w:t>
      </w:r>
      <w:r w:rsidRPr="005B2A84">
        <w:rPr>
          <w:rFonts w:asciiTheme="minorHAnsi" w:eastAsia="Times New Roman" w:hAnsiTheme="minorHAnsi" w:cstheme="minorHAnsi"/>
          <w:sz w:val="24"/>
          <w:szCs w:val="24"/>
        </w:rPr>
        <w:br/>
        <w:t>the funding grant.</w:t>
      </w:r>
    </w:p>
    <w:p w14:paraId="656CC3F9" w14:textId="2E9C0041" w:rsid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B2E5097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>TITLE: Pupil Premium</w:t>
      </w:r>
    </w:p>
    <w:p w14:paraId="5AD66258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>DATE WRITTEN: January 2017</w:t>
      </w:r>
    </w:p>
    <w:p w14:paraId="6D87B5FA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>MAIN AUDIENCE: Whole School Community</w:t>
      </w:r>
    </w:p>
    <w:p w14:paraId="0A5D1E7A" w14:textId="66BAF20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 xml:space="preserve">LAST UPDATED: </w:t>
      </w:r>
      <w:r>
        <w:rPr>
          <w:rFonts w:asciiTheme="minorHAnsi" w:eastAsia="Times New Roman" w:hAnsiTheme="minorHAnsi" w:cstheme="minorHAnsi"/>
          <w:sz w:val="24"/>
          <w:szCs w:val="24"/>
        </w:rPr>
        <w:t>November 2023</w:t>
      </w:r>
    </w:p>
    <w:p w14:paraId="3166DC1A" w14:textId="77777777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>ADOPTED BY: Tithe Barn Primary School</w:t>
      </w:r>
    </w:p>
    <w:p w14:paraId="31C29415" w14:textId="14272DF1" w:rsidR="005B2A84" w:rsidRPr="005B2A84" w:rsidRDefault="005B2A84" w:rsidP="005B2A8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2A84">
        <w:rPr>
          <w:rFonts w:asciiTheme="minorHAnsi" w:eastAsia="Times New Roman" w:hAnsiTheme="minorHAnsi" w:cstheme="minorHAnsi"/>
          <w:sz w:val="24"/>
          <w:szCs w:val="24"/>
        </w:rPr>
        <w:t xml:space="preserve">SUGGESTED NEXT UPDATE: </w:t>
      </w:r>
      <w:bookmarkStart w:id="1" w:name="_GoBack"/>
      <w:bookmarkEnd w:id="1"/>
      <w:r>
        <w:rPr>
          <w:rFonts w:asciiTheme="minorHAnsi" w:eastAsia="Times New Roman" w:hAnsiTheme="minorHAnsi" w:cstheme="minorHAnsi"/>
          <w:sz w:val="24"/>
          <w:szCs w:val="24"/>
        </w:rPr>
        <w:t>Autumn 2025</w:t>
      </w:r>
    </w:p>
    <w:sectPr w:rsidR="005B2A84" w:rsidRPr="005B2A84" w:rsidSect="00FD2987">
      <w:footerReference w:type="default" r:id="rId10"/>
      <w:pgSz w:w="11906" w:h="16838"/>
      <w:pgMar w:top="720" w:right="720" w:bottom="720" w:left="72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F925" w14:textId="77777777" w:rsidR="005C446F" w:rsidRDefault="005C446F">
      <w:pPr>
        <w:spacing w:after="0" w:line="240" w:lineRule="auto"/>
      </w:pPr>
      <w:r>
        <w:separator/>
      </w:r>
    </w:p>
  </w:endnote>
  <w:endnote w:type="continuationSeparator" w:id="0">
    <w:p w14:paraId="586DA76F" w14:textId="77777777" w:rsidR="005C446F" w:rsidRDefault="005C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737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0257A" w14:textId="05DC549B" w:rsidR="00B9466E" w:rsidRDefault="00B94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01DBBE" w14:textId="77777777" w:rsidR="00E87667" w:rsidRDefault="005C4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5C28" w14:textId="77777777" w:rsidR="005C446F" w:rsidRDefault="005C446F">
      <w:pPr>
        <w:spacing w:after="0" w:line="240" w:lineRule="auto"/>
      </w:pPr>
      <w:r>
        <w:separator/>
      </w:r>
    </w:p>
  </w:footnote>
  <w:footnote w:type="continuationSeparator" w:id="0">
    <w:p w14:paraId="00345F9E" w14:textId="77777777" w:rsidR="005C446F" w:rsidRDefault="005C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CC3"/>
    <w:multiLevelType w:val="hybridMultilevel"/>
    <w:tmpl w:val="691E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8BE"/>
    <w:multiLevelType w:val="hybridMultilevel"/>
    <w:tmpl w:val="27AE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5EB9"/>
    <w:multiLevelType w:val="hybridMultilevel"/>
    <w:tmpl w:val="5D26C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06E9"/>
    <w:multiLevelType w:val="hybridMultilevel"/>
    <w:tmpl w:val="7D6C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A3D"/>
    <w:multiLevelType w:val="hybridMultilevel"/>
    <w:tmpl w:val="DF24F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FD5"/>
    <w:multiLevelType w:val="hybridMultilevel"/>
    <w:tmpl w:val="6EBE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EA8"/>
    <w:multiLevelType w:val="hybridMultilevel"/>
    <w:tmpl w:val="676C091C"/>
    <w:lvl w:ilvl="0" w:tplc="0C5CAB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486"/>
    <w:multiLevelType w:val="hybridMultilevel"/>
    <w:tmpl w:val="45425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2306"/>
    <w:multiLevelType w:val="hybridMultilevel"/>
    <w:tmpl w:val="DF24F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722C"/>
    <w:multiLevelType w:val="hybridMultilevel"/>
    <w:tmpl w:val="AFBE7FC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2AA9407D"/>
    <w:multiLevelType w:val="hybridMultilevel"/>
    <w:tmpl w:val="6532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7684"/>
    <w:multiLevelType w:val="multilevel"/>
    <w:tmpl w:val="CA2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1CB1"/>
    <w:multiLevelType w:val="hybridMultilevel"/>
    <w:tmpl w:val="CA72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D2C68"/>
    <w:multiLevelType w:val="multilevel"/>
    <w:tmpl w:val="CA2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34444"/>
    <w:multiLevelType w:val="hybridMultilevel"/>
    <w:tmpl w:val="2A32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67C7"/>
    <w:multiLevelType w:val="hybridMultilevel"/>
    <w:tmpl w:val="F090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2EBA"/>
    <w:multiLevelType w:val="hybridMultilevel"/>
    <w:tmpl w:val="79AE66FA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AB46BD9"/>
    <w:multiLevelType w:val="hybridMultilevel"/>
    <w:tmpl w:val="672A419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AFE0880"/>
    <w:multiLevelType w:val="hybridMultilevel"/>
    <w:tmpl w:val="9DDCB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0411A"/>
    <w:multiLevelType w:val="multilevel"/>
    <w:tmpl w:val="6E6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36B06"/>
    <w:multiLevelType w:val="hybridMultilevel"/>
    <w:tmpl w:val="26BC4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B0CA3"/>
    <w:multiLevelType w:val="hybridMultilevel"/>
    <w:tmpl w:val="FE6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A736A"/>
    <w:multiLevelType w:val="hybridMultilevel"/>
    <w:tmpl w:val="0B6A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30502"/>
    <w:multiLevelType w:val="hybridMultilevel"/>
    <w:tmpl w:val="B1E2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639BB"/>
    <w:multiLevelType w:val="hybridMultilevel"/>
    <w:tmpl w:val="185E2DB8"/>
    <w:lvl w:ilvl="0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24"/>
  </w:num>
  <w:num w:numId="5">
    <w:abstractNumId w:val="4"/>
  </w:num>
  <w:num w:numId="6">
    <w:abstractNumId w:val="10"/>
  </w:num>
  <w:num w:numId="7">
    <w:abstractNumId w:val="0"/>
  </w:num>
  <w:num w:numId="8">
    <w:abstractNumId w:val="23"/>
  </w:num>
  <w:num w:numId="9">
    <w:abstractNumId w:val="17"/>
  </w:num>
  <w:num w:numId="10">
    <w:abstractNumId w:val="2"/>
  </w:num>
  <w:num w:numId="11">
    <w:abstractNumId w:val="19"/>
  </w:num>
  <w:num w:numId="12">
    <w:abstractNumId w:val="11"/>
  </w:num>
  <w:num w:numId="13">
    <w:abstractNumId w:val="13"/>
  </w:num>
  <w:num w:numId="14">
    <w:abstractNumId w:val="22"/>
  </w:num>
  <w:num w:numId="15">
    <w:abstractNumId w:val="1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8"/>
  </w:num>
  <w:num w:numId="21">
    <w:abstractNumId w:val="14"/>
  </w:num>
  <w:num w:numId="22">
    <w:abstractNumId w:val="21"/>
  </w:num>
  <w:num w:numId="23">
    <w:abstractNumId w:val="20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29"/>
    <w:rsid w:val="00003FE6"/>
    <w:rsid w:val="00014F25"/>
    <w:rsid w:val="00065FB2"/>
    <w:rsid w:val="000B0DB2"/>
    <w:rsid w:val="000C4F10"/>
    <w:rsid w:val="000D0C96"/>
    <w:rsid w:val="000E2073"/>
    <w:rsid w:val="000F2593"/>
    <w:rsid w:val="00157D93"/>
    <w:rsid w:val="00160A7D"/>
    <w:rsid w:val="00192621"/>
    <w:rsid w:val="001A34B5"/>
    <w:rsid w:val="001A6FA4"/>
    <w:rsid w:val="001E6B82"/>
    <w:rsid w:val="001F6A29"/>
    <w:rsid w:val="00224EB2"/>
    <w:rsid w:val="00247C6E"/>
    <w:rsid w:val="00284C50"/>
    <w:rsid w:val="002A214A"/>
    <w:rsid w:val="002B1F36"/>
    <w:rsid w:val="002C5660"/>
    <w:rsid w:val="002C7A54"/>
    <w:rsid w:val="002F5483"/>
    <w:rsid w:val="00340465"/>
    <w:rsid w:val="00380550"/>
    <w:rsid w:val="00382BF1"/>
    <w:rsid w:val="0038305A"/>
    <w:rsid w:val="0039037B"/>
    <w:rsid w:val="00394E94"/>
    <w:rsid w:val="003A4C60"/>
    <w:rsid w:val="003E34F5"/>
    <w:rsid w:val="003E7E4D"/>
    <w:rsid w:val="00422B6F"/>
    <w:rsid w:val="00433B74"/>
    <w:rsid w:val="00436C1A"/>
    <w:rsid w:val="0045659B"/>
    <w:rsid w:val="005067DC"/>
    <w:rsid w:val="005102E7"/>
    <w:rsid w:val="00523067"/>
    <w:rsid w:val="0052624F"/>
    <w:rsid w:val="0054198C"/>
    <w:rsid w:val="00542A57"/>
    <w:rsid w:val="00571BC2"/>
    <w:rsid w:val="005832AC"/>
    <w:rsid w:val="005A32E9"/>
    <w:rsid w:val="005B1B8B"/>
    <w:rsid w:val="005B1F9F"/>
    <w:rsid w:val="005B2A84"/>
    <w:rsid w:val="005C446F"/>
    <w:rsid w:val="005D3ADB"/>
    <w:rsid w:val="006151CA"/>
    <w:rsid w:val="00622CE8"/>
    <w:rsid w:val="00643DF9"/>
    <w:rsid w:val="0066745A"/>
    <w:rsid w:val="00672A44"/>
    <w:rsid w:val="006A7F7A"/>
    <w:rsid w:val="006F6DF5"/>
    <w:rsid w:val="0073107F"/>
    <w:rsid w:val="00755EC1"/>
    <w:rsid w:val="007776AD"/>
    <w:rsid w:val="0079535C"/>
    <w:rsid w:val="007A3A60"/>
    <w:rsid w:val="007A7CE7"/>
    <w:rsid w:val="00801015"/>
    <w:rsid w:val="00801203"/>
    <w:rsid w:val="00802703"/>
    <w:rsid w:val="00844EBD"/>
    <w:rsid w:val="008769F7"/>
    <w:rsid w:val="0088330B"/>
    <w:rsid w:val="008916F9"/>
    <w:rsid w:val="008A7160"/>
    <w:rsid w:val="008E7820"/>
    <w:rsid w:val="008F2558"/>
    <w:rsid w:val="00900B8D"/>
    <w:rsid w:val="00910090"/>
    <w:rsid w:val="0096464E"/>
    <w:rsid w:val="009A123F"/>
    <w:rsid w:val="009A1384"/>
    <w:rsid w:val="009A1B77"/>
    <w:rsid w:val="009A2DE8"/>
    <w:rsid w:val="009C44C5"/>
    <w:rsid w:val="009C6962"/>
    <w:rsid w:val="009C7E02"/>
    <w:rsid w:val="009E0974"/>
    <w:rsid w:val="009F79A4"/>
    <w:rsid w:val="00A05883"/>
    <w:rsid w:val="00A101C1"/>
    <w:rsid w:val="00A27E77"/>
    <w:rsid w:val="00A36153"/>
    <w:rsid w:val="00A364EF"/>
    <w:rsid w:val="00A46AB0"/>
    <w:rsid w:val="00A7030D"/>
    <w:rsid w:val="00A84DCE"/>
    <w:rsid w:val="00B1032D"/>
    <w:rsid w:val="00B10739"/>
    <w:rsid w:val="00B375DE"/>
    <w:rsid w:val="00B4796C"/>
    <w:rsid w:val="00B650E4"/>
    <w:rsid w:val="00B90A1F"/>
    <w:rsid w:val="00B9466E"/>
    <w:rsid w:val="00BB5BA0"/>
    <w:rsid w:val="00BF54D4"/>
    <w:rsid w:val="00C0548E"/>
    <w:rsid w:val="00C23DBB"/>
    <w:rsid w:val="00C512E6"/>
    <w:rsid w:val="00C710B1"/>
    <w:rsid w:val="00C75DC8"/>
    <w:rsid w:val="00C91CB0"/>
    <w:rsid w:val="00C928BC"/>
    <w:rsid w:val="00CC152C"/>
    <w:rsid w:val="00CD2C4C"/>
    <w:rsid w:val="00CE39FD"/>
    <w:rsid w:val="00CE5D3D"/>
    <w:rsid w:val="00D02E52"/>
    <w:rsid w:val="00D06F56"/>
    <w:rsid w:val="00D15F1F"/>
    <w:rsid w:val="00D52CED"/>
    <w:rsid w:val="00D61ACF"/>
    <w:rsid w:val="00D72C42"/>
    <w:rsid w:val="00D967D7"/>
    <w:rsid w:val="00D97021"/>
    <w:rsid w:val="00DB3499"/>
    <w:rsid w:val="00DC0F18"/>
    <w:rsid w:val="00DC316F"/>
    <w:rsid w:val="00DE6603"/>
    <w:rsid w:val="00E06E6E"/>
    <w:rsid w:val="00E336A0"/>
    <w:rsid w:val="00E517C1"/>
    <w:rsid w:val="00EB31F2"/>
    <w:rsid w:val="00EE4376"/>
    <w:rsid w:val="00EF3B06"/>
    <w:rsid w:val="00F05E9C"/>
    <w:rsid w:val="00F235EF"/>
    <w:rsid w:val="00F46759"/>
    <w:rsid w:val="00F4731C"/>
    <w:rsid w:val="00FC7D61"/>
    <w:rsid w:val="00FD2987"/>
    <w:rsid w:val="00FE47D8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1DA97"/>
  <w15:docId w15:val="{DE06EA35-309D-4FC2-9D4A-4D8949B6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A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A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6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29"/>
    <w:rPr>
      <w:rFonts w:ascii="Calibri" w:eastAsia="Calibri" w:hAnsi="Calibri" w:cs="Times New Roman"/>
    </w:rPr>
  </w:style>
  <w:style w:type="paragraph" w:customStyle="1" w:styleId="Default">
    <w:name w:val="Default"/>
    <w:rsid w:val="00284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BD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B2A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05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2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9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42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50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1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18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90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1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8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39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222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79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89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8231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154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3575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802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pupil-premium/pupil-prem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72688-F72B-CD43-A034-2C88014A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Parklands Primary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3</cp:revision>
  <cp:lastPrinted>2022-10-21T16:20:00Z</cp:lastPrinted>
  <dcterms:created xsi:type="dcterms:W3CDTF">2023-11-30T21:03:00Z</dcterms:created>
  <dcterms:modified xsi:type="dcterms:W3CDTF">2023-11-30T21:08:00Z</dcterms:modified>
</cp:coreProperties>
</file>